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FAC719">
      <w:pPr>
        <w:pStyle w:val="9"/>
        <w:shd w:val="clear" w:color="auto" w:fill="FFFFFF"/>
        <w:spacing w:before="0" w:beforeAutospacing="0" w:after="0" w:afterAutospacing="0" w:line="360" w:lineRule="auto"/>
        <w:jc w:val="center"/>
        <w:rPr>
          <w:rFonts w:ascii="黑体" w:hAnsi="黑体" w:eastAsia="黑体" w:cs="Times New Roman"/>
          <w:bCs/>
          <w:kern w:val="2"/>
          <w:sz w:val="36"/>
          <w:szCs w:val="36"/>
        </w:rPr>
      </w:pPr>
      <w:bookmarkStart w:id="1" w:name="_GoBack"/>
      <w:bookmarkEnd w:id="1"/>
      <w:r>
        <w:rPr>
          <w:rFonts w:ascii="黑体" w:hAnsi="黑体" w:eastAsia="黑体" w:cs="Times New Roman"/>
          <w:bCs/>
          <w:kern w:val="2"/>
          <w:sz w:val="36"/>
          <w:szCs w:val="36"/>
        </w:rPr>
        <w:t>2025年度河南省科学技术奖公示内容</w:t>
      </w:r>
    </w:p>
    <w:p w14:paraId="34E601AB">
      <w:pPr>
        <w:widowControl/>
        <w:jc w:val="left"/>
        <w:rPr>
          <w:rFonts w:ascii="黑体" w:hAnsi="黑体" w:eastAsia="黑体" w:cs="Times New Roman"/>
          <w:bCs/>
          <w:sz w:val="28"/>
          <w:szCs w:val="28"/>
        </w:rPr>
      </w:pPr>
      <w:r>
        <w:rPr>
          <w:rFonts w:ascii="黑体" w:hAnsi="黑体" w:eastAsia="黑体" w:cs="Times New Roman"/>
          <w:bCs/>
          <w:sz w:val="28"/>
          <w:szCs w:val="28"/>
        </w:rPr>
        <w:t>项目名称：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渐进式干旱级联过程精准识别及智慧防御关键技术</w:t>
      </w:r>
    </w:p>
    <w:p w14:paraId="5C14B023">
      <w:pPr>
        <w:widowControl/>
        <w:jc w:val="left"/>
        <w:rPr>
          <w:rFonts w:ascii="黑体" w:hAnsi="黑体" w:eastAsia="黑体" w:cs="Times New Roman"/>
          <w:bCs/>
          <w:sz w:val="28"/>
          <w:szCs w:val="28"/>
        </w:rPr>
      </w:pPr>
      <w:r>
        <w:rPr>
          <w:rFonts w:ascii="黑体" w:hAnsi="黑体" w:eastAsia="黑体" w:cs="Times New Roman"/>
          <w:bCs/>
          <w:sz w:val="28"/>
          <w:szCs w:val="28"/>
        </w:rPr>
        <w:t>提名者：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河南省教育厅</w:t>
      </w:r>
    </w:p>
    <w:p w14:paraId="20F54084">
      <w:pPr>
        <w:widowControl/>
        <w:jc w:val="left"/>
        <w:rPr>
          <w:rFonts w:ascii="黑体" w:hAnsi="黑体" w:eastAsia="黑体" w:cs="Times New Roman"/>
          <w:bCs/>
          <w:sz w:val="28"/>
          <w:szCs w:val="28"/>
        </w:rPr>
      </w:pPr>
      <w:r>
        <w:rPr>
          <w:rFonts w:hint="eastAsia" w:ascii="黑体" w:hAnsi="黑体" w:eastAsia="黑体" w:cs="Times New Roman"/>
          <w:bCs/>
          <w:sz w:val="28"/>
          <w:szCs w:val="28"/>
        </w:rPr>
        <w:t>项目简介</w:t>
      </w:r>
    </w:p>
    <w:p w14:paraId="461501BC">
      <w:pPr>
        <w:pStyle w:val="4"/>
        <w:spacing w:after="0" w:line="300" w:lineRule="auto"/>
        <w:ind w:firstLine="480" w:firstLineChars="200"/>
        <w:rPr>
          <w:szCs w:val="24"/>
        </w:rPr>
      </w:pPr>
      <w:r>
        <w:rPr>
          <w:szCs w:val="24"/>
        </w:rPr>
        <w:t>变化环境下干旱事件趋于广发、频发、并发，对国家粮食安全、水安全和生态环境安全战略构成严峻挑战。针对干旱链式时空传导机理不清、预报预警精度不足、防旱决策智慧程度不高等重大科学问题和实践难题，项目按照“机制揭示—技术创建—平台研发—示范应用”思路开展研究，历经十余年科技公关，项目取得如下创新：</w:t>
      </w:r>
    </w:p>
    <w:p w14:paraId="2EF0671C">
      <w:pPr>
        <w:pStyle w:val="8"/>
        <w:spacing w:after="0" w:line="300" w:lineRule="auto"/>
        <w:ind w:firstLine="480" w:firstLineChars="200"/>
        <w:rPr>
          <w:sz w:val="24"/>
        </w:rPr>
      </w:pPr>
      <w:r>
        <w:rPr>
          <w:sz w:val="24"/>
        </w:rPr>
        <w:t>1．提出了渐进式干旱级联过程的精准识别方法，揭示了渐进式干旱级联传递机理，填补了国内旱灾分级技术空白。</w:t>
      </w:r>
    </w:p>
    <w:p w14:paraId="16F81E08">
      <w:pPr>
        <w:pStyle w:val="8"/>
        <w:spacing w:after="0" w:line="300" w:lineRule="auto"/>
        <w:ind w:firstLine="480" w:firstLineChars="200"/>
        <w:rPr>
          <w:sz w:val="24"/>
        </w:rPr>
      </w:pPr>
      <w:r>
        <w:rPr>
          <w:sz w:val="24"/>
        </w:rPr>
        <w:t>2. 研发了融合长链条时空传递信息的干旱预报预警技术，构建了基于“滚动预报—动态诊断—分级预警”框架的旱灾危机预警模式。</w:t>
      </w:r>
    </w:p>
    <w:p w14:paraId="2822FE74">
      <w:pPr>
        <w:pStyle w:val="8"/>
        <w:spacing w:after="0" w:line="300" w:lineRule="auto"/>
        <w:ind w:firstLine="480" w:firstLineChars="200"/>
        <w:rPr>
          <w:sz w:val="24"/>
        </w:rPr>
      </w:pPr>
      <w:r>
        <w:rPr>
          <w:sz w:val="24"/>
        </w:rPr>
        <w:t>3. 研发了考虑关键级联阈值的渐进式动态断链调控技术，提出了滚动修正的干旱灾害全过程应对决策支持体系，实现了干旱发展、传递路径级联失效及断链减灾。</w:t>
      </w:r>
    </w:p>
    <w:p w14:paraId="087EA0A5">
      <w:pPr>
        <w:widowControl/>
        <w:spacing w:line="300" w:lineRule="auto"/>
        <w:jc w:val="left"/>
        <w:rPr>
          <w:rFonts w:ascii="黑体" w:hAnsi="黑体" w:eastAsia="黑体" w:cs="Times New Roman"/>
          <w:bCs/>
          <w:sz w:val="28"/>
          <w:szCs w:val="28"/>
        </w:rPr>
      </w:pPr>
      <w:r>
        <w:rPr>
          <w:rFonts w:ascii="黑体" w:hAnsi="黑体" w:eastAsia="黑体" w:cs="Times New Roman"/>
          <w:bCs/>
          <w:sz w:val="28"/>
          <w:szCs w:val="28"/>
        </w:rPr>
        <w:t>主要完成人:</w:t>
      </w:r>
      <w:bookmarkStart w:id="0" w:name="_Hlk196232356"/>
    </w:p>
    <w:p w14:paraId="53B58395">
      <w:pPr>
        <w:widowControl/>
        <w:spacing w:line="300" w:lineRule="auto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李彦彬,黄生志,屈艳萍,屈吉鸿,李浩,王飞,葛建坤,高世凯,冯凯,张洪波,李贵成,黄强,李道西,朱新丽,王宏飞</w:t>
      </w:r>
      <w:bookmarkEnd w:id="0"/>
    </w:p>
    <w:p w14:paraId="100435CD">
      <w:pPr>
        <w:widowControl/>
        <w:spacing w:line="300" w:lineRule="auto"/>
        <w:jc w:val="left"/>
        <w:rPr>
          <w:rFonts w:ascii="黑体" w:hAnsi="黑体" w:eastAsia="黑体" w:cs="Times New Roman"/>
          <w:bCs/>
          <w:sz w:val="28"/>
          <w:szCs w:val="28"/>
        </w:rPr>
      </w:pPr>
      <w:r>
        <w:rPr>
          <w:rFonts w:ascii="黑体" w:hAnsi="黑体" w:eastAsia="黑体" w:cs="Times New Roman"/>
          <w:bCs/>
          <w:sz w:val="28"/>
          <w:szCs w:val="28"/>
        </w:rPr>
        <w:t>主要完成单位:</w:t>
      </w:r>
    </w:p>
    <w:p w14:paraId="47DFA33B">
      <w:pPr>
        <w:widowControl/>
        <w:spacing w:line="300" w:lineRule="auto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华北水利水电大学,西安理工大学,中国水利水电科学研究院,中国农业科学院农田灌溉研究所,长安大学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5F3DA2"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7B9327"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F78F8F">
    <w:pPr>
      <w:pStyle w:val="6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00E30A">
    <w:pPr>
      <w:pStyle w:val="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43C904"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2E7440"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Y5NzNjZmQ0YjNkYzg4MmNjZTU2NGVmOWNiMzVlMzcifQ=="/>
  </w:docVars>
  <w:rsids>
    <w:rsidRoot w:val="00CB7233"/>
    <w:rsid w:val="00033BA8"/>
    <w:rsid w:val="000479F9"/>
    <w:rsid w:val="000C570C"/>
    <w:rsid w:val="000E1A84"/>
    <w:rsid w:val="001F18E5"/>
    <w:rsid w:val="00266FA3"/>
    <w:rsid w:val="00446A7B"/>
    <w:rsid w:val="004778DF"/>
    <w:rsid w:val="004A61D6"/>
    <w:rsid w:val="004E3622"/>
    <w:rsid w:val="00531219"/>
    <w:rsid w:val="005820E5"/>
    <w:rsid w:val="006650A1"/>
    <w:rsid w:val="006A24DD"/>
    <w:rsid w:val="007015C2"/>
    <w:rsid w:val="00754DDF"/>
    <w:rsid w:val="007A1A0D"/>
    <w:rsid w:val="00864628"/>
    <w:rsid w:val="008C3D6D"/>
    <w:rsid w:val="009358A3"/>
    <w:rsid w:val="00973636"/>
    <w:rsid w:val="009B3696"/>
    <w:rsid w:val="00A3261E"/>
    <w:rsid w:val="00A4375C"/>
    <w:rsid w:val="00A54FF1"/>
    <w:rsid w:val="00B634BD"/>
    <w:rsid w:val="00B708DE"/>
    <w:rsid w:val="00BD3F2A"/>
    <w:rsid w:val="00BE01C7"/>
    <w:rsid w:val="00CB7233"/>
    <w:rsid w:val="00CD79DF"/>
    <w:rsid w:val="00DB0494"/>
    <w:rsid w:val="00E032AF"/>
    <w:rsid w:val="00E413C5"/>
    <w:rsid w:val="00F042B7"/>
    <w:rsid w:val="00F17022"/>
    <w:rsid w:val="00F23605"/>
    <w:rsid w:val="00F41AC0"/>
    <w:rsid w:val="00FA3321"/>
    <w:rsid w:val="0F291477"/>
    <w:rsid w:val="60C524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6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7"/>
    <w:qFormat/>
    <w:uiPriority w:val="99"/>
    <w:pPr>
      <w:spacing w:after="120"/>
    </w:pPr>
    <w:rPr>
      <w:rFonts w:ascii="Times New Roman" w:hAnsi="Times New Roman" w:eastAsia="宋体" w:cs="Times New Roman"/>
      <w:kern w:val="0"/>
      <w:sz w:val="24"/>
      <w:szCs w:val="20"/>
    </w:rPr>
  </w:style>
  <w:style w:type="paragraph" w:styleId="5">
    <w:name w:val="Plain Text"/>
    <w:basedOn w:val="1"/>
    <w:link w:val="15"/>
    <w:unhideWhenUsed/>
    <w:qFormat/>
    <w:uiPriority w:val="99"/>
    <w:pPr>
      <w:spacing w:line="360" w:lineRule="auto"/>
      <w:ind w:firstLine="480" w:firstLineChars="200"/>
    </w:pPr>
    <w:rPr>
      <w:rFonts w:hint="eastAsia" w:ascii="仿宋_GB2312" w:hAnsi="Times New Roman" w:eastAsia="宋体" w:cs="Times New Roman"/>
      <w:sz w:val="24"/>
      <w:szCs w:val="20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2"/>
    <w:basedOn w:val="1"/>
    <w:link w:val="18"/>
    <w:qFormat/>
    <w:uiPriority w:val="0"/>
    <w:pPr>
      <w:spacing w:after="120" w:line="480" w:lineRule="auto"/>
    </w:pPr>
    <w:rPr>
      <w:rFonts w:ascii="Times New Roman" w:hAnsi="Times New Roman" w:eastAsia="宋体" w:cs="Times New Roman"/>
      <w:szCs w:val="24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6"/>
    <w:uiPriority w:val="99"/>
    <w:rPr>
      <w:sz w:val="18"/>
      <w:szCs w:val="18"/>
    </w:rPr>
  </w:style>
  <w:style w:type="character" w:customStyle="1" w:styleId="14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纯文本 Char"/>
    <w:basedOn w:val="11"/>
    <w:link w:val="5"/>
    <w:qFormat/>
    <w:uiPriority w:val="99"/>
    <w:rPr>
      <w:rFonts w:ascii="仿宋_GB2312" w:hAnsi="Times New Roman" w:eastAsia="宋体" w:cs="Times New Roman"/>
      <w:sz w:val="24"/>
      <w:szCs w:val="20"/>
    </w:rPr>
  </w:style>
  <w:style w:type="character" w:customStyle="1" w:styleId="16">
    <w:name w:val="标题 3 Char"/>
    <w:basedOn w:val="11"/>
    <w:link w:val="3"/>
    <w:semiHidden/>
    <w:qFormat/>
    <w:uiPriority w:val="9"/>
    <w:rPr>
      <w:b/>
      <w:bCs/>
      <w:kern w:val="2"/>
      <w:sz w:val="32"/>
      <w:szCs w:val="32"/>
    </w:rPr>
  </w:style>
  <w:style w:type="character" w:customStyle="1" w:styleId="17">
    <w:name w:val="正文文本 Char"/>
    <w:basedOn w:val="11"/>
    <w:link w:val="4"/>
    <w:qFormat/>
    <w:uiPriority w:val="99"/>
    <w:rPr>
      <w:rFonts w:ascii="Times New Roman" w:hAnsi="Times New Roman" w:eastAsia="宋体" w:cs="Times New Roman"/>
      <w:sz w:val="24"/>
    </w:rPr>
  </w:style>
  <w:style w:type="character" w:customStyle="1" w:styleId="18">
    <w:name w:val="正文文本 2 Char"/>
    <w:basedOn w:val="11"/>
    <w:link w:val="8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496</Words>
  <Characters>501</Characters>
  <Lines>3</Lines>
  <Paragraphs>1</Paragraphs>
  <TotalTime>2</TotalTime>
  <ScaleCrop>false</ScaleCrop>
  <LinksUpToDate>false</LinksUpToDate>
  <CharactersWithSpaces>503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2025-05-23T07:33:00Z</dcterms:created>
  <dc:creator>Z</dc:creator>
  <cp:lastModifiedBy>gyl</cp:lastModifiedBy>
  <dcterms:modified xsi:type="dcterms:W3CDTF">2025-05-27T01:27:48Z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36394703544B47F89E7A63472D2ECF57_13</vt:lpwstr>
  </property>
</Properties>
</file>