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071D6" w14:textId="2AC8B887" w:rsidR="00FA7B5C" w:rsidRDefault="00BC25EE" w:rsidP="00FA7B5C">
      <w:pPr>
        <w:jc w:val="center"/>
        <w:rPr>
          <w:rFonts w:ascii="Times New Roman" w:eastAsia="方正小标宋简体" w:hint="eastAsia"/>
          <w:color w:val="000000"/>
          <w:sz w:val="36"/>
          <w:szCs w:val="36"/>
        </w:rPr>
      </w:pPr>
      <w:r w:rsidRPr="00BC25EE">
        <w:rPr>
          <w:rFonts w:ascii="Times New Roman" w:eastAsia="方正小标宋简体"/>
          <w:color w:val="000000"/>
          <w:sz w:val="36"/>
          <w:szCs w:val="36"/>
        </w:rPr>
        <w:t>2025</w:t>
      </w:r>
      <w:r w:rsidRPr="00BC25EE">
        <w:rPr>
          <w:rFonts w:ascii="Times New Roman" w:eastAsia="方正小标宋简体"/>
          <w:color w:val="000000"/>
          <w:sz w:val="36"/>
          <w:szCs w:val="36"/>
        </w:rPr>
        <w:t>年度云南省科学技术进步奖</w:t>
      </w:r>
      <w:r w:rsidR="00FA7B5C" w:rsidRPr="00FA7B5C">
        <w:rPr>
          <w:rFonts w:ascii="Times New Roman" w:eastAsia="方正小标宋简体" w:hint="eastAsia"/>
          <w:color w:val="000000"/>
          <w:sz w:val="36"/>
          <w:szCs w:val="36"/>
        </w:rPr>
        <w:t>申报项目</w:t>
      </w:r>
    </w:p>
    <w:p w14:paraId="2E998D3E" w14:textId="001EEAF6" w:rsidR="00CB5D63" w:rsidRDefault="00FA7B5C" w:rsidP="00FA7B5C">
      <w:pPr>
        <w:jc w:val="center"/>
        <w:rPr>
          <w:rFonts w:ascii="Times New Roman" w:eastAsia="方正小标宋简体" w:hint="eastAsia"/>
          <w:color w:val="000000"/>
          <w:sz w:val="36"/>
          <w:szCs w:val="36"/>
        </w:rPr>
      </w:pPr>
      <w:r w:rsidRPr="00FA7B5C">
        <w:rPr>
          <w:rFonts w:ascii="Times New Roman" w:eastAsia="方正小标宋简体" w:hint="eastAsia"/>
          <w:color w:val="000000"/>
          <w:sz w:val="36"/>
          <w:szCs w:val="36"/>
        </w:rPr>
        <w:t>公示材料</w:t>
      </w:r>
    </w:p>
    <w:p w14:paraId="5828FF0E" w14:textId="77777777" w:rsidR="00FA7B5C" w:rsidRDefault="00FA7B5C" w:rsidP="00FA7B5C">
      <w:pPr>
        <w:spacing w:before="101" w:line="224" w:lineRule="auto"/>
        <w:ind w:left="32"/>
        <w:outlineLvl w:val="1"/>
        <w:rPr>
          <w:rFonts w:ascii="黑体" w:eastAsia="黑体" w:hAnsi="黑体" w:cs="黑体" w:hint="eastAsia"/>
          <w:sz w:val="31"/>
          <w:szCs w:val="31"/>
        </w:rPr>
      </w:pPr>
      <w:r>
        <w:rPr>
          <w:rFonts w:ascii="黑体" w:eastAsia="黑体" w:hAnsi="黑体" w:cs="黑体"/>
          <w:color w:val="333333"/>
          <w:spacing w:val="7"/>
          <w:sz w:val="31"/>
          <w:szCs w:val="31"/>
        </w:rPr>
        <w:t>一、项目名称</w:t>
      </w:r>
    </w:p>
    <w:p w14:paraId="37CDA702" w14:textId="5A388200" w:rsidR="00FA7B5C" w:rsidRDefault="006633F4" w:rsidP="00FA7B5C">
      <w:pPr>
        <w:pStyle w:val="a3"/>
        <w:spacing w:before="269" w:line="216" w:lineRule="auto"/>
        <w:ind w:left="463"/>
        <w:rPr>
          <w:rFonts w:hint="eastAsia"/>
        </w:rPr>
      </w:pPr>
      <w:r w:rsidRPr="006633F4">
        <w:rPr>
          <w:rFonts w:hint="eastAsia"/>
        </w:rPr>
        <w:t>复杂强岩溶区水库建设关键技术及应用</w:t>
      </w:r>
    </w:p>
    <w:p w14:paraId="0FF36416" w14:textId="77777777" w:rsidR="00FA7B5C" w:rsidRDefault="00FA7B5C" w:rsidP="00FA7B5C">
      <w:pPr>
        <w:spacing w:before="274" w:line="224" w:lineRule="auto"/>
        <w:ind w:left="32"/>
        <w:outlineLvl w:val="1"/>
        <w:rPr>
          <w:rFonts w:ascii="黑体" w:eastAsia="黑体" w:hAnsi="黑体" w:cs="黑体" w:hint="eastAsia"/>
          <w:sz w:val="31"/>
          <w:szCs w:val="31"/>
        </w:rPr>
      </w:pPr>
      <w:r>
        <w:rPr>
          <w:rFonts w:ascii="黑体" w:eastAsia="黑体" w:hAnsi="黑体" w:cs="黑体"/>
          <w:color w:val="333333"/>
          <w:spacing w:val="7"/>
          <w:sz w:val="31"/>
          <w:szCs w:val="31"/>
        </w:rPr>
        <w:t>二、申报奖励等级</w:t>
      </w:r>
    </w:p>
    <w:p w14:paraId="07535F9C" w14:textId="42F6A8A0" w:rsidR="00FA7B5C" w:rsidRDefault="00E04109" w:rsidP="00FA7B5C">
      <w:pPr>
        <w:pStyle w:val="a3"/>
        <w:spacing w:before="269" w:line="219" w:lineRule="auto"/>
        <w:ind w:left="454"/>
        <w:rPr>
          <w:rFonts w:hint="eastAsia"/>
          <w:color w:val="333333"/>
          <w:spacing w:val="-3"/>
        </w:rPr>
      </w:pPr>
      <w:r w:rsidRPr="00E04109">
        <w:rPr>
          <w:rFonts w:hint="eastAsia"/>
          <w:color w:val="333333"/>
          <w:spacing w:val="-3"/>
        </w:rPr>
        <w:t>云南省科学技术进步奖（应用技术项目类）一等奖</w:t>
      </w:r>
    </w:p>
    <w:p w14:paraId="5B12C8F2" w14:textId="77777777" w:rsidR="00FA7B5C" w:rsidRDefault="00FA7B5C" w:rsidP="00FA7B5C">
      <w:pPr>
        <w:spacing w:before="270" w:line="224" w:lineRule="auto"/>
        <w:ind w:left="33"/>
        <w:outlineLvl w:val="1"/>
        <w:rPr>
          <w:rFonts w:ascii="黑体" w:eastAsia="黑体" w:hAnsi="黑体" w:cs="黑体" w:hint="eastAsia"/>
          <w:sz w:val="31"/>
          <w:szCs w:val="31"/>
        </w:rPr>
      </w:pPr>
      <w:r>
        <w:rPr>
          <w:rFonts w:ascii="黑体" w:eastAsia="黑体" w:hAnsi="黑体" w:cs="黑体"/>
          <w:color w:val="333333"/>
          <w:spacing w:val="7"/>
          <w:sz w:val="31"/>
          <w:szCs w:val="31"/>
        </w:rPr>
        <w:t>三、成果完成单位</w:t>
      </w:r>
    </w:p>
    <w:p w14:paraId="7AB3C048" w14:textId="442DE5FD" w:rsidR="00FA7B5C" w:rsidRDefault="00964011" w:rsidP="00964011">
      <w:pPr>
        <w:pStyle w:val="a3"/>
        <w:spacing w:before="269" w:line="397" w:lineRule="auto"/>
        <w:ind w:left="32" w:right="241" w:firstLine="456"/>
        <w:rPr>
          <w:rFonts w:hint="eastAsia"/>
          <w:color w:val="333333"/>
          <w:spacing w:val="-1"/>
        </w:rPr>
      </w:pPr>
      <w:r w:rsidRPr="00964011">
        <w:rPr>
          <w:rFonts w:hint="eastAsia"/>
          <w:color w:val="333333"/>
          <w:spacing w:val="-1"/>
        </w:rPr>
        <w:t>云南省水利水电勘测设计研究院</w:t>
      </w:r>
      <w:r>
        <w:rPr>
          <w:rFonts w:hint="eastAsia"/>
          <w:color w:val="333333"/>
          <w:spacing w:val="-1"/>
        </w:rPr>
        <w:t>、</w:t>
      </w:r>
      <w:r w:rsidRPr="00964011">
        <w:rPr>
          <w:rFonts w:hint="eastAsia"/>
          <w:color w:val="333333"/>
          <w:spacing w:val="-1"/>
        </w:rPr>
        <w:t>中国水利水电科学研究院</w:t>
      </w:r>
      <w:r>
        <w:rPr>
          <w:rFonts w:hint="eastAsia"/>
          <w:color w:val="333333"/>
          <w:spacing w:val="-1"/>
        </w:rPr>
        <w:t>、</w:t>
      </w:r>
      <w:r w:rsidRPr="00964011">
        <w:rPr>
          <w:rFonts w:hint="eastAsia"/>
          <w:color w:val="333333"/>
          <w:spacing w:val="-1"/>
        </w:rPr>
        <w:t>中交宏禹（湖南）水利工程有限公司</w:t>
      </w:r>
      <w:r>
        <w:rPr>
          <w:rFonts w:hint="eastAsia"/>
          <w:color w:val="333333"/>
          <w:spacing w:val="-1"/>
        </w:rPr>
        <w:t>、</w:t>
      </w:r>
      <w:r w:rsidRPr="00964011">
        <w:rPr>
          <w:rFonts w:hint="eastAsia"/>
          <w:color w:val="333333"/>
          <w:spacing w:val="-1"/>
        </w:rPr>
        <w:t>云南建投第一水利水电建设有限公司</w:t>
      </w:r>
      <w:r>
        <w:rPr>
          <w:rFonts w:hint="eastAsia"/>
          <w:color w:val="333333"/>
          <w:spacing w:val="-1"/>
        </w:rPr>
        <w:t>、</w:t>
      </w:r>
      <w:r w:rsidRPr="00964011">
        <w:rPr>
          <w:rFonts w:hint="eastAsia"/>
          <w:color w:val="333333"/>
          <w:spacing w:val="-1"/>
        </w:rPr>
        <w:t>云南省水利水电勘测设计院有限公司</w:t>
      </w:r>
      <w:r>
        <w:rPr>
          <w:rFonts w:hint="eastAsia"/>
          <w:color w:val="333333"/>
          <w:spacing w:val="-1"/>
        </w:rPr>
        <w:t>、</w:t>
      </w:r>
      <w:r w:rsidRPr="00964011">
        <w:rPr>
          <w:rFonts w:hint="eastAsia"/>
          <w:color w:val="333333"/>
          <w:spacing w:val="-1"/>
        </w:rPr>
        <w:t>文山州德厚水库建设管理处</w:t>
      </w:r>
      <w:r>
        <w:rPr>
          <w:rFonts w:hint="eastAsia"/>
          <w:color w:val="333333"/>
          <w:spacing w:val="-1"/>
        </w:rPr>
        <w:t>。</w:t>
      </w:r>
    </w:p>
    <w:p w14:paraId="435500B7" w14:textId="77777777" w:rsidR="00FA7B5C" w:rsidRDefault="00FA7B5C" w:rsidP="00FA7B5C">
      <w:pPr>
        <w:spacing w:before="22" w:line="224" w:lineRule="auto"/>
        <w:ind w:left="45"/>
        <w:outlineLvl w:val="1"/>
        <w:rPr>
          <w:rFonts w:ascii="黑体" w:eastAsia="黑体" w:hAnsi="黑体" w:cs="黑体" w:hint="eastAsia"/>
          <w:sz w:val="31"/>
          <w:szCs w:val="31"/>
        </w:rPr>
      </w:pPr>
      <w:r>
        <w:rPr>
          <w:rFonts w:ascii="黑体" w:eastAsia="黑体" w:hAnsi="黑体" w:cs="黑体"/>
          <w:color w:val="333333"/>
          <w:spacing w:val="5"/>
          <w:sz w:val="31"/>
          <w:szCs w:val="31"/>
        </w:rPr>
        <w:t>四、完成人名单</w:t>
      </w:r>
    </w:p>
    <w:p w14:paraId="2F093430" w14:textId="3E410422" w:rsidR="00FA7B5C" w:rsidRPr="00FF1B20" w:rsidRDefault="00AB5312" w:rsidP="00FF1B20">
      <w:pPr>
        <w:pStyle w:val="a3"/>
        <w:spacing w:before="270" w:line="398" w:lineRule="auto"/>
        <w:ind w:left="33" w:right="240" w:firstLine="466"/>
        <w:rPr>
          <w:rFonts w:hint="eastAsia"/>
          <w:color w:val="333333"/>
          <w:spacing w:val="-14"/>
        </w:rPr>
      </w:pPr>
      <w:r w:rsidRPr="00AB5312">
        <w:rPr>
          <w:rFonts w:hint="eastAsia"/>
          <w:color w:val="333333"/>
          <w:spacing w:val="-14"/>
        </w:rPr>
        <w:t>王静、赵永川、</w:t>
      </w:r>
      <w:r w:rsidR="00964011">
        <w:rPr>
          <w:rFonts w:hint="eastAsia"/>
          <w:color w:val="333333"/>
          <w:spacing w:val="-14"/>
        </w:rPr>
        <w:t>曹瑞琅</w:t>
      </w:r>
      <w:r w:rsidRPr="00AB5312">
        <w:rPr>
          <w:rFonts w:hint="eastAsia"/>
          <w:color w:val="333333"/>
          <w:spacing w:val="-14"/>
        </w:rPr>
        <w:t>、彭春雷、赵宇飞、谭志华、</w:t>
      </w:r>
      <w:r w:rsidR="00964011">
        <w:rPr>
          <w:rFonts w:hint="eastAsia"/>
          <w:color w:val="333333"/>
          <w:spacing w:val="-14"/>
        </w:rPr>
        <w:t>肖浩汉</w:t>
      </w:r>
      <w:r w:rsidRPr="00AB5312">
        <w:rPr>
          <w:rFonts w:hint="eastAsia"/>
          <w:color w:val="333333"/>
          <w:spacing w:val="-14"/>
        </w:rPr>
        <w:t>、吴志波、冉海林、张磊、杨金鑫、黄晓倩、张金耀</w:t>
      </w:r>
      <w:r>
        <w:rPr>
          <w:rFonts w:hint="eastAsia"/>
          <w:color w:val="333333"/>
          <w:spacing w:val="-14"/>
        </w:rPr>
        <w:t>。</w:t>
      </w:r>
    </w:p>
    <w:p w14:paraId="65ACC74D" w14:textId="77777777" w:rsidR="00FA7B5C" w:rsidRDefault="00FA7B5C" w:rsidP="00FA7B5C">
      <w:pPr>
        <w:spacing w:before="19" w:line="224" w:lineRule="auto"/>
        <w:ind w:left="35"/>
        <w:outlineLvl w:val="1"/>
        <w:rPr>
          <w:rFonts w:ascii="黑体" w:eastAsia="黑体" w:hAnsi="黑体" w:cs="黑体" w:hint="eastAsia"/>
          <w:sz w:val="31"/>
          <w:szCs w:val="31"/>
        </w:rPr>
      </w:pPr>
      <w:r>
        <w:rPr>
          <w:rFonts w:ascii="黑体" w:eastAsia="黑体" w:hAnsi="黑体" w:cs="黑体"/>
          <w:color w:val="333333"/>
          <w:spacing w:val="6"/>
          <w:sz w:val="31"/>
          <w:szCs w:val="31"/>
        </w:rPr>
        <w:t>五、成果创新点</w:t>
      </w:r>
    </w:p>
    <w:p w14:paraId="1AB3A11C" w14:textId="55810CF0" w:rsidR="002E7529" w:rsidRPr="002E7529" w:rsidRDefault="00E64922" w:rsidP="002E7529">
      <w:pPr>
        <w:pStyle w:val="a3"/>
        <w:spacing w:before="269" w:line="397" w:lineRule="auto"/>
        <w:ind w:left="32" w:right="241" w:firstLine="456"/>
        <w:rPr>
          <w:rFonts w:hint="eastAsia"/>
          <w:color w:val="333333"/>
          <w:spacing w:val="-1"/>
        </w:rPr>
      </w:pPr>
      <w:r w:rsidRPr="00E64922">
        <w:rPr>
          <w:color w:val="333333"/>
          <w:spacing w:val="-1"/>
        </w:rPr>
        <w:t>1）</w:t>
      </w:r>
      <w:r w:rsidR="002E7529" w:rsidRPr="002E7529">
        <w:rPr>
          <w:color w:val="333333"/>
          <w:spacing w:val="-1"/>
        </w:rPr>
        <w:t>研发了岩溶地层信息随钻过程感知技术装备和解译程序，提升了岩溶探测和可灌性评价智能化水平，提出了基于平稳随机过程理论的深部天然源面波解析方法，突破了300米级深部岩溶探测及溶洞地质缺陷捕捉与显示技术瓶颈，建立了强岩溶地区勘察新体系</w:t>
      </w:r>
      <w:r w:rsidR="002E7529" w:rsidRPr="002E7529">
        <w:rPr>
          <w:color w:val="333333"/>
          <w:spacing w:val="-1"/>
        </w:rPr>
        <w:lastRenderedPageBreak/>
        <w:t>理论和技术基础。</w:t>
      </w:r>
    </w:p>
    <w:p w14:paraId="78387FB7" w14:textId="77777777" w:rsidR="002E7529" w:rsidRPr="002E7529" w:rsidRDefault="002E7529" w:rsidP="002E7529">
      <w:pPr>
        <w:pStyle w:val="a3"/>
        <w:spacing w:before="269" w:line="397" w:lineRule="auto"/>
        <w:ind w:left="32" w:right="241" w:firstLine="456"/>
        <w:rPr>
          <w:rFonts w:hint="eastAsia"/>
          <w:color w:val="333333"/>
          <w:spacing w:val="-1"/>
        </w:rPr>
      </w:pPr>
      <w:r w:rsidRPr="002E7529">
        <w:rPr>
          <w:color w:val="333333"/>
          <w:spacing w:val="-1"/>
        </w:rPr>
        <w:t>2）创建了强岩溶地层“填、挤、劈、压”可控灌浆新方法，研发了环保型低坍落度、低流动性、高固含量、弹模协调的岩溶塑性防渗浆材，实现了强岩溶水库全域高效帷幕的防渗体系。</w:t>
      </w:r>
    </w:p>
    <w:p w14:paraId="3D288FFF" w14:textId="3A259AEE" w:rsidR="00FA7B5C" w:rsidRPr="00FA7B5C" w:rsidRDefault="002E7529" w:rsidP="00BD4B51">
      <w:pPr>
        <w:pStyle w:val="a3"/>
        <w:spacing w:before="269" w:line="397" w:lineRule="auto"/>
        <w:ind w:left="32" w:right="241" w:firstLine="456"/>
        <w:rPr>
          <w:rFonts w:hint="eastAsia"/>
        </w:rPr>
      </w:pPr>
      <w:r w:rsidRPr="002E7529">
        <w:rPr>
          <w:color w:val="333333"/>
          <w:spacing w:val="-1"/>
        </w:rPr>
        <w:t>3）研发了“点－线－面”一体化强岩溶区灌浆质量检测技术，提出了裂隙岩体渗透张量双重介质耦合的岩溶地层渗流分析方法，提出了防渗体系的系统性效果评价方法。</w:t>
      </w:r>
    </w:p>
    <w:sectPr w:rsidR="00FA7B5C" w:rsidRPr="00FA7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F5F0A" w14:textId="77777777" w:rsidR="009A0B3D" w:rsidRDefault="009A0B3D" w:rsidP="000E042E">
      <w:pPr>
        <w:rPr>
          <w:rFonts w:hint="eastAsia"/>
        </w:rPr>
      </w:pPr>
      <w:r>
        <w:separator/>
      </w:r>
    </w:p>
  </w:endnote>
  <w:endnote w:type="continuationSeparator" w:id="0">
    <w:p w14:paraId="56C05B51" w14:textId="77777777" w:rsidR="009A0B3D" w:rsidRDefault="009A0B3D" w:rsidP="000E04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E4090" w14:textId="77777777" w:rsidR="009A0B3D" w:rsidRDefault="009A0B3D" w:rsidP="000E042E">
      <w:pPr>
        <w:rPr>
          <w:rFonts w:hint="eastAsia"/>
        </w:rPr>
      </w:pPr>
      <w:r>
        <w:separator/>
      </w:r>
    </w:p>
  </w:footnote>
  <w:footnote w:type="continuationSeparator" w:id="0">
    <w:p w14:paraId="0E7A33DF" w14:textId="77777777" w:rsidR="009A0B3D" w:rsidRDefault="009A0B3D" w:rsidP="000E042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63"/>
    <w:rsid w:val="000E042E"/>
    <w:rsid w:val="00156ECC"/>
    <w:rsid w:val="002E7529"/>
    <w:rsid w:val="003B7CC1"/>
    <w:rsid w:val="003F4EAE"/>
    <w:rsid w:val="004347BB"/>
    <w:rsid w:val="00454C29"/>
    <w:rsid w:val="00454DEC"/>
    <w:rsid w:val="006633F4"/>
    <w:rsid w:val="00964011"/>
    <w:rsid w:val="009A0B3D"/>
    <w:rsid w:val="00A9117C"/>
    <w:rsid w:val="00AB5312"/>
    <w:rsid w:val="00BC25EE"/>
    <w:rsid w:val="00BD4B51"/>
    <w:rsid w:val="00CB5D63"/>
    <w:rsid w:val="00CF2D9E"/>
    <w:rsid w:val="00E04109"/>
    <w:rsid w:val="00E64922"/>
    <w:rsid w:val="00FA7B5C"/>
    <w:rsid w:val="00FC1276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9B8BA"/>
  <w15:chartTrackingRefBased/>
  <w15:docId w15:val="{FE9BC8B5-8D9D-4859-B50F-8B73B0D9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sid w:val="00FA7B5C"/>
    <w:rPr>
      <w:rFonts w:ascii="仿宋" w:eastAsia="仿宋" w:hAnsi="仿宋" w:cs="仿宋"/>
      <w:sz w:val="28"/>
      <w:szCs w:val="28"/>
      <w14:ligatures w14:val="standardContextual"/>
    </w:rPr>
  </w:style>
  <w:style w:type="character" w:customStyle="1" w:styleId="a4">
    <w:name w:val="正文文本 字符"/>
    <w:basedOn w:val="a0"/>
    <w:link w:val="a3"/>
    <w:semiHidden/>
    <w:rsid w:val="00FA7B5C"/>
    <w:rPr>
      <w:rFonts w:ascii="仿宋" w:eastAsia="仿宋" w:hAnsi="仿宋" w:cs="仿宋"/>
      <w:sz w:val="28"/>
      <w:szCs w:val="28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0E0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E042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E0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E04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213</Words>
  <Characters>322</Characters>
  <Application>Microsoft Office Word</Application>
  <DocSecurity>0</DocSecurity>
  <Lines>80</Lines>
  <Paragraphs>41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浩汉 肖</dc:creator>
  <cp:keywords/>
  <dc:description/>
  <cp:lastModifiedBy>Ruilang Cao</cp:lastModifiedBy>
  <cp:revision>23</cp:revision>
  <dcterms:created xsi:type="dcterms:W3CDTF">2024-09-06T07:00:00Z</dcterms:created>
  <dcterms:modified xsi:type="dcterms:W3CDTF">2025-05-15T01:15:00Z</dcterms:modified>
</cp:coreProperties>
</file>