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44C" w:rsidRDefault="0080644C">
      <w:pPr>
        <w:rPr>
          <w:bCs/>
          <w:sz w:val="30"/>
        </w:rPr>
      </w:pPr>
    </w:p>
    <w:p w:rsidR="0080644C" w:rsidRDefault="00F20E43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2024年度大禹水利科学技术奖申报项目公示信息</w:t>
      </w:r>
    </w:p>
    <w:p w:rsidR="0080644C" w:rsidRDefault="0080644C"/>
    <w:p w:rsidR="0080644C" w:rsidRDefault="0080644C"/>
    <w:p w:rsidR="0080644C" w:rsidRDefault="00F20E43">
      <w:pPr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项目名称：</w:t>
      </w:r>
      <w:r w:rsidR="00C77F3C" w:rsidRPr="00C77F3C">
        <w:rPr>
          <w:rFonts w:ascii="仿宋" w:eastAsia="仿宋" w:hAnsi="仿宋" w:cs="仿宋" w:hint="eastAsia"/>
          <w:sz w:val="30"/>
          <w:szCs w:val="30"/>
        </w:rPr>
        <w:t>黄土高原小流域水沙调控机理与协同治理模式</w:t>
      </w:r>
    </w:p>
    <w:p w:rsidR="0080644C" w:rsidRDefault="00F20E43">
      <w:pPr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完成单位及排序：</w:t>
      </w:r>
    </w:p>
    <w:p w:rsidR="0080644C" w:rsidRDefault="00F20E43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1.</w:t>
      </w:r>
      <w:r w:rsidR="00C77F3C" w:rsidRPr="00C77F3C">
        <w:rPr>
          <w:rFonts w:hint="eastAsia"/>
        </w:rPr>
        <w:t xml:space="preserve"> </w:t>
      </w:r>
      <w:r w:rsidR="00C77F3C" w:rsidRPr="00C77F3C">
        <w:rPr>
          <w:rFonts w:ascii="仿宋" w:eastAsia="仿宋" w:hAnsi="仿宋" w:cs="仿宋" w:hint="eastAsia"/>
          <w:sz w:val="30"/>
          <w:szCs w:val="30"/>
        </w:rPr>
        <w:t>宁夏回族自治区水利科学研究院</w:t>
      </w:r>
    </w:p>
    <w:p w:rsidR="0080644C" w:rsidRDefault="00F20E43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2.</w:t>
      </w:r>
      <w:r w:rsidR="00C77F3C" w:rsidRPr="00C77F3C">
        <w:rPr>
          <w:rFonts w:hint="eastAsia"/>
        </w:rPr>
        <w:t xml:space="preserve"> </w:t>
      </w:r>
      <w:r w:rsidR="00C77F3C" w:rsidRPr="00C77F3C">
        <w:rPr>
          <w:rFonts w:ascii="仿宋" w:eastAsia="仿宋" w:hAnsi="仿宋" w:cs="仿宋" w:hint="eastAsia"/>
          <w:sz w:val="30"/>
          <w:szCs w:val="30"/>
        </w:rPr>
        <w:t>西安理工大学</w:t>
      </w:r>
    </w:p>
    <w:p w:rsidR="0080644C" w:rsidRDefault="00F20E43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 w:rsidR="00C77F3C" w:rsidRPr="00C77F3C">
        <w:rPr>
          <w:rFonts w:hint="eastAsia"/>
        </w:rPr>
        <w:t xml:space="preserve"> </w:t>
      </w:r>
      <w:r w:rsidR="00C77F3C" w:rsidRPr="00C77F3C">
        <w:rPr>
          <w:rFonts w:ascii="仿宋" w:eastAsia="仿宋" w:hAnsi="仿宋" w:cs="仿宋" w:hint="eastAsia"/>
          <w:sz w:val="30"/>
          <w:szCs w:val="30"/>
        </w:rPr>
        <w:t>中国水利水电科学研究院</w:t>
      </w:r>
    </w:p>
    <w:p w:rsidR="00C77F3C" w:rsidRDefault="00C77F3C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/>
          <w:sz w:val="30"/>
          <w:szCs w:val="30"/>
        </w:rPr>
        <w:t xml:space="preserve">. </w:t>
      </w:r>
      <w:r w:rsidR="002C53E9" w:rsidRPr="002C53E9">
        <w:rPr>
          <w:rFonts w:ascii="仿宋" w:eastAsia="仿宋" w:hAnsi="仿宋" w:cs="仿宋" w:hint="eastAsia"/>
          <w:sz w:val="30"/>
          <w:szCs w:val="30"/>
        </w:rPr>
        <w:t>水利部水土保持监测中心</w:t>
      </w:r>
      <w:bookmarkStart w:id="0" w:name="_GoBack"/>
      <w:bookmarkEnd w:id="0"/>
    </w:p>
    <w:p w:rsidR="0080644C" w:rsidRDefault="00F20E43">
      <w:pPr>
        <w:rPr>
          <w:rFonts w:ascii="仿宋" w:eastAsia="仿宋" w:hAnsi="仿宋" w:cs="仿宋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主要完成人及排序：</w:t>
      </w:r>
    </w:p>
    <w:p w:rsidR="00C77F3C" w:rsidRPr="00C77F3C" w:rsidRDefault="00C77F3C" w:rsidP="00C77F3C">
      <w:pPr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 w:rsidRPr="00C77F3C">
        <w:rPr>
          <w:rFonts w:ascii="仿宋" w:eastAsia="仿宋" w:hAnsi="仿宋" w:cs="仿宋" w:hint="eastAsia"/>
          <w:sz w:val="30"/>
          <w:szCs w:val="30"/>
        </w:rPr>
        <w:t>杨志、</w:t>
      </w:r>
      <w:r>
        <w:rPr>
          <w:rFonts w:ascii="仿宋" w:eastAsia="仿宋" w:hAnsi="仿宋" w:cs="仿宋" w:hint="eastAsia"/>
          <w:sz w:val="30"/>
          <w:szCs w:val="30"/>
        </w:rPr>
        <w:t>2</w:t>
      </w:r>
      <w:r w:rsidRPr="00C77F3C">
        <w:rPr>
          <w:rFonts w:ascii="仿宋" w:eastAsia="仿宋" w:hAnsi="仿宋" w:cs="仿宋" w:hint="eastAsia"/>
          <w:sz w:val="30"/>
          <w:szCs w:val="30"/>
        </w:rPr>
        <w:t>李占斌、</w:t>
      </w:r>
      <w:r>
        <w:rPr>
          <w:rFonts w:ascii="仿宋" w:eastAsia="仿宋" w:hAnsi="仿宋" w:cs="仿宋" w:hint="eastAsia"/>
          <w:sz w:val="30"/>
          <w:szCs w:val="30"/>
        </w:rPr>
        <w:t>3</w:t>
      </w:r>
      <w:r w:rsidRPr="00C77F3C">
        <w:rPr>
          <w:rFonts w:ascii="仿宋" w:eastAsia="仿宋" w:hAnsi="仿宋" w:cs="仿宋" w:hint="eastAsia"/>
          <w:sz w:val="30"/>
          <w:szCs w:val="30"/>
        </w:rPr>
        <w:t>张晓明、</w:t>
      </w:r>
      <w:r>
        <w:rPr>
          <w:rFonts w:ascii="仿宋" w:eastAsia="仿宋" w:hAnsi="仿宋" w:cs="仿宋" w:hint="eastAsia"/>
          <w:sz w:val="30"/>
          <w:szCs w:val="30"/>
        </w:rPr>
        <w:t>4</w:t>
      </w:r>
      <w:r w:rsidRPr="00C77F3C">
        <w:rPr>
          <w:rFonts w:ascii="仿宋" w:eastAsia="仿宋" w:hAnsi="仿宋" w:cs="仿宋" w:hint="eastAsia"/>
          <w:sz w:val="30"/>
          <w:szCs w:val="30"/>
        </w:rPr>
        <w:t>赵永军、</w:t>
      </w:r>
      <w:r>
        <w:rPr>
          <w:rFonts w:ascii="仿宋" w:eastAsia="仿宋" w:hAnsi="仿宋" w:cs="仿宋" w:hint="eastAsia"/>
          <w:sz w:val="30"/>
          <w:szCs w:val="30"/>
        </w:rPr>
        <w:t>5</w:t>
      </w:r>
      <w:r w:rsidRPr="00C77F3C">
        <w:rPr>
          <w:rFonts w:ascii="仿宋" w:eastAsia="仿宋" w:hAnsi="仿宋" w:cs="仿宋" w:hint="eastAsia"/>
          <w:sz w:val="30"/>
          <w:szCs w:val="30"/>
        </w:rPr>
        <w:t>于坤霞、</w:t>
      </w:r>
      <w:r>
        <w:rPr>
          <w:rFonts w:ascii="仿宋" w:eastAsia="仿宋" w:hAnsi="仿宋" w:cs="仿宋" w:hint="eastAsia"/>
          <w:sz w:val="30"/>
          <w:szCs w:val="30"/>
        </w:rPr>
        <w:t>6</w:t>
      </w:r>
      <w:r w:rsidRPr="00C77F3C">
        <w:rPr>
          <w:rFonts w:ascii="仿宋" w:eastAsia="仿宋" w:hAnsi="仿宋" w:cs="仿宋" w:hint="eastAsia"/>
          <w:sz w:val="30"/>
          <w:szCs w:val="30"/>
        </w:rPr>
        <w:t>李斌斌、</w:t>
      </w:r>
      <w:r>
        <w:rPr>
          <w:rFonts w:ascii="仿宋" w:eastAsia="仿宋" w:hAnsi="仿宋" w:cs="仿宋" w:hint="eastAsia"/>
          <w:sz w:val="30"/>
          <w:szCs w:val="30"/>
        </w:rPr>
        <w:t>7</w:t>
      </w:r>
      <w:r w:rsidRPr="00C77F3C">
        <w:rPr>
          <w:rFonts w:ascii="仿宋" w:eastAsia="仿宋" w:hAnsi="仿宋" w:cs="仿宋" w:hint="eastAsia"/>
          <w:sz w:val="30"/>
          <w:szCs w:val="30"/>
        </w:rPr>
        <w:t>辛艳、</w:t>
      </w:r>
      <w:r>
        <w:rPr>
          <w:rFonts w:ascii="仿宋" w:eastAsia="仿宋" w:hAnsi="仿宋" w:cs="仿宋" w:hint="eastAsia"/>
          <w:sz w:val="30"/>
          <w:szCs w:val="30"/>
        </w:rPr>
        <w:t>8</w:t>
      </w:r>
      <w:r w:rsidRPr="00C77F3C">
        <w:rPr>
          <w:rFonts w:ascii="仿宋" w:eastAsia="仿宋" w:hAnsi="仿宋" w:cs="仿宋" w:hint="eastAsia"/>
          <w:sz w:val="30"/>
          <w:szCs w:val="30"/>
        </w:rPr>
        <w:t>岳自慧、</w:t>
      </w:r>
      <w:r>
        <w:rPr>
          <w:rFonts w:ascii="仿宋" w:eastAsia="仿宋" w:hAnsi="仿宋" w:cs="仿宋" w:hint="eastAsia"/>
          <w:sz w:val="30"/>
          <w:szCs w:val="30"/>
        </w:rPr>
        <w:t>9</w:t>
      </w:r>
      <w:r w:rsidRPr="00C77F3C">
        <w:rPr>
          <w:rFonts w:ascii="仿宋" w:eastAsia="仿宋" w:hAnsi="仿宋" w:cs="仿宋" w:hint="eastAsia"/>
          <w:sz w:val="30"/>
          <w:szCs w:val="30"/>
        </w:rPr>
        <w:t>时鹏、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0</w:t>
      </w:r>
      <w:r w:rsidRPr="00C77F3C">
        <w:rPr>
          <w:rFonts w:ascii="仿宋" w:eastAsia="仿宋" w:hAnsi="仿宋" w:cs="仿宋" w:hint="eastAsia"/>
          <w:sz w:val="30"/>
          <w:szCs w:val="30"/>
        </w:rPr>
        <w:t>李鹏</w:t>
      </w:r>
    </w:p>
    <w:p w:rsidR="0080644C" w:rsidRDefault="00F20E43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成果创新点：</w:t>
      </w:r>
    </w:p>
    <w:p w:rsidR="00C65EBB" w:rsidRPr="00C65EBB" w:rsidRDefault="00C65EBB" w:rsidP="00C65EBB">
      <w:pPr>
        <w:rPr>
          <w:rFonts w:ascii="仿宋" w:eastAsia="仿宋" w:hAnsi="仿宋" w:cs="仿宋"/>
          <w:sz w:val="30"/>
          <w:szCs w:val="30"/>
        </w:rPr>
      </w:pPr>
      <w:r w:rsidRPr="00C65EBB">
        <w:rPr>
          <w:rFonts w:ascii="仿宋" w:eastAsia="仿宋" w:hAnsi="仿宋" w:cs="仿宋" w:hint="eastAsia"/>
          <w:sz w:val="30"/>
          <w:szCs w:val="30"/>
        </w:rPr>
        <w:t>（1）辨识了极端降雨和</w:t>
      </w:r>
      <w:proofErr w:type="gramStart"/>
      <w:r w:rsidRPr="00C65EBB">
        <w:rPr>
          <w:rFonts w:ascii="仿宋" w:eastAsia="仿宋" w:hAnsi="仿宋" w:cs="仿宋" w:hint="eastAsia"/>
          <w:sz w:val="30"/>
          <w:szCs w:val="30"/>
        </w:rPr>
        <w:t>覆沙</w:t>
      </w:r>
      <w:proofErr w:type="gramEnd"/>
      <w:r w:rsidRPr="00C65EBB">
        <w:rPr>
          <w:rFonts w:ascii="仿宋" w:eastAsia="仿宋" w:hAnsi="仿宋" w:cs="仿宋" w:hint="eastAsia"/>
          <w:sz w:val="30"/>
          <w:szCs w:val="30"/>
        </w:rPr>
        <w:t>等特殊条件下水</w:t>
      </w:r>
      <w:proofErr w:type="gramStart"/>
      <w:r w:rsidRPr="00C65EBB">
        <w:rPr>
          <w:rFonts w:ascii="仿宋" w:eastAsia="仿宋" w:hAnsi="仿宋" w:cs="仿宋" w:hint="eastAsia"/>
          <w:sz w:val="30"/>
          <w:szCs w:val="30"/>
        </w:rPr>
        <w:t>沙产</w:t>
      </w:r>
      <w:proofErr w:type="gramEnd"/>
      <w:r w:rsidRPr="00C65EBB">
        <w:rPr>
          <w:rFonts w:ascii="仿宋" w:eastAsia="仿宋" w:hAnsi="仿宋" w:cs="仿宋" w:hint="eastAsia"/>
          <w:sz w:val="30"/>
          <w:szCs w:val="30"/>
        </w:rPr>
        <w:t>输特征，量化了水土保持措施作用成效，系统揭示了坡面林草、梯田措施对流域水</w:t>
      </w:r>
      <w:proofErr w:type="gramStart"/>
      <w:r w:rsidRPr="00C65EBB">
        <w:rPr>
          <w:rFonts w:ascii="仿宋" w:eastAsia="仿宋" w:hAnsi="仿宋" w:cs="仿宋" w:hint="eastAsia"/>
          <w:sz w:val="30"/>
          <w:szCs w:val="30"/>
        </w:rPr>
        <w:t>沙过</w:t>
      </w:r>
      <w:proofErr w:type="gramEnd"/>
      <w:r w:rsidRPr="00C65EBB">
        <w:rPr>
          <w:rFonts w:ascii="仿宋" w:eastAsia="仿宋" w:hAnsi="仿宋" w:cs="仿宋" w:hint="eastAsia"/>
          <w:sz w:val="30"/>
          <w:szCs w:val="30"/>
        </w:rPr>
        <w:t>程的调控机制，阐明了淤地坝等沟道治理措施对水</w:t>
      </w:r>
      <w:proofErr w:type="gramStart"/>
      <w:r w:rsidRPr="00C65EBB">
        <w:rPr>
          <w:rFonts w:ascii="仿宋" w:eastAsia="仿宋" w:hAnsi="仿宋" w:cs="仿宋" w:hint="eastAsia"/>
          <w:sz w:val="30"/>
          <w:szCs w:val="30"/>
        </w:rPr>
        <w:t>沙过</w:t>
      </w:r>
      <w:proofErr w:type="gramEnd"/>
      <w:r w:rsidRPr="00C65EBB">
        <w:rPr>
          <w:rFonts w:ascii="仿宋" w:eastAsia="仿宋" w:hAnsi="仿宋" w:cs="仿宋" w:hint="eastAsia"/>
          <w:sz w:val="30"/>
          <w:szCs w:val="30"/>
        </w:rPr>
        <w:t>程的调控作用。</w:t>
      </w:r>
    </w:p>
    <w:p w:rsidR="00C65EBB" w:rsidRPr="00C65EBB" w:rsidRDefault="00C65EBB" w:rsidP="00C65EBB">
      <w:pPr>
        <w:rPr>
          <w:rFonts w:ascii="仿宋" w:eastAsia="仿宋" w:hAnsi="仿宋" w:cs="仿宋"/>
          <w:sz w:val="30"/>
          <w:szCs w:val="30"/>
        </w:rPr>
      </w:pPr>
      <w:r w:rsidRPr="00C65EBB">
        <w:rPr>
          <w:rFonts w:ascii="仿宋" w:eastAsia="仿宋" w:hAnsi="仿宋" w:cs="仿宋" w:hint="eastAsia"/>
          <w:sz w:val="30"/>
          <w:szCs w:val="30"/>
        </w:rPr>
        <w:lastRenderedPageBreak/>
        <w:t>（2）阐明了黄土高原主要支流水-能-沙时空分布格局，创新了流域</w:t>
      </w:r>
      <w:proofErr w:type="gramStart"/>
      <w:r w:rsidRPr="00C65EBB">
        <w:rPr>
          <w:rFonts w:ascii="仿宋" w:eastAsia="仿宋" w:hAnsi="仿宋" w:cs="仿宋" w:hint="eastAsia"/>
          <w:sz w:val="30"/>
          <w:szCs w:val="30"/>
        </w:rPr>
        <w:t>水沙异源区</w:t>
      </w:r>
      <w:proofErr w:type="gramEnd"/>
      <w:r w:rsidRPr="00C65EBB">
        <w:rPr>
          <w:rFonts w:ascii="仿宋" w:eastAsia="仿宋" w:hAnsi="仿宋" w:cs="仿宋" w:hint="eastAsia"/>
          <w:sz w:val="30"/>
          <w:szCs w:val="30"/>
        </w:rPr>
        <w:t>识别技术，确定了坡面-坡沟-小流域-中大流域连续尺度的治理重点，开发了水土保持监测监管智能服务平台，研发了模型模拟-多源识别-监测核验-精准治理一体化融合技术。</w:t>
      </w:r>
    </w:p>
    <w:p w:rsidR="0080644C" w:rsidRDefault="00C65EBB" w:rsidP="00C65EBB">
      <w:pPr>
        <w:rPr>
          <w:rFonts w:ascii="仿宋" w:eastAsia="仿宋" w:hAnsi="仿宋" w:cs="仿宋"/>
          <w:sz w:val="30"/>
          <w:szCs w:val="30"/>
        </w:rPr>
      </w:pPr>
      <w:r w:rsidRPr="00C65EBB">
        <w:rPr>
          <w:rFonts w:ascii="仿宋" w:eastAsia="仿宋" w:hAnsi="仿宋" w:cs="仿宋" w:hint="eastAsia"/>
          <w:sz w:val="30"/>
          <w:szCs w:val="30"/>
        </w:rPr>
        <w:t>（3）提出了措施“措施成效”和“源区识别”双约束的流域措施布局，形成了流域山水林田湖草沙一体化规划体系，创新了黄土高原水土保持型生态经济体系理论框架，提出了生态修复驱动下生态-产业协同调控路径，研发了水土保持生态经济协同治理技术体系，提出了水土保持型生态经济协同发展模式，并在黄土高原示范推广。</w:t>
      </w:r>
    </w:p>
    <w:p w:rsidR="0080644C" w:rsidRDefault="0080644C">
      <w:pPr>
        <w:rPr>
          <w:rFonts w:ascii="仿宋" w:eastAsia="仿宋" w:hAnsi="仿宋" w:cs="仿宋"/>
          <w:sz w:val="30"/>
          <w:szCs w:val="30"/>
        </w:rPr>
      </w:pPr>
    </w:p>
    <w:sectPr w:rsidR="0080644C">
      <w:pgSz w:w="11906" w:h="16838"/>
      <w:pgMar w:top="1610" w:right="1633" w:bottom="161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CD0" w:rsidRDefault="00B20CD0">
      <w:pPr>
        <w:spacing w:line="240" w:lineRule="auto"/>
      </w:pPr>
      <w:r>
        <w:separator/>
      </w:r>
    </w:p>
  </w:endnote>
  <w:endnote w:type="continuationSeparator" w:id="0">
    <w:p w:rsidR="00B20CD0" w:rsidRDefault="00B20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CD0" w:rsidRDefault="00B20CD0">
      <w:pPr>
        <w:spacing w:after="0"/>
      </w:pPr>
      <w:r>
        <w:separator/>
      </w:r>
    </w:p>
  </w:footnote>
  <w:footnote w:type="continuationSeparator" w:id="0">
    <w:p w:rsidR="00B20CD0" w:rsidRDefault="00B20C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RlMTM4Njk3ZDBiYTIxYjI0MTM5MGViZDcwYTE3OWUifQ=="/>
  </w:docVars>
  <w:rsids>
    <w:rsidRoot w:val="0080644C"/>
    <w:rsid w:val="002C53E9"/>
    <w:rsid w:val="0080644C"/>
    <w:rsid w:val="00B20CD0"/>
    <w:rsid w:val="00C65EBB"/>
    <w:rsid w:val="00C77F3C"/>
    <w:rsid w:val="00F20E43"/>
    <w:rsid w:val="02AB78A7"/>
    <w:rsid w:val="06FA012E"/>
    <w:rsid w:val="08386081"/>
    <w:rsid w:val="09442803"/>
    <w:rsid w:val="0993438C"/>
    <w:rsid w:val="0B0E131B"/>
    <w:rsid w:val="1001144E"/>
    <w:rsid w:val="11943F45"/>
    <w:rsid w:val="12973044"/>
    <w:rsid w:val="12A04F4F"/>
    <w:rsid w:val="12BF4472"/>
    <w:rsid w:val="12C97690"/>
    <w:rsid w:val="14F4761F"/>
    <w:rsid w:val="16850F9F"/>
    <w:rsid w:val="19C11C13"/>
    <w:rsid w:val="222B5EB7"/>
    <w:rsid w:val="26DE2385"/>
    <w:rsid w:val="27702CEA"/>
    <w:rsid w:val="2A293624"/>
    <w:rsid w:val="2B3E6C5B"/>
    <w:rsid w:val="2C9F5E1F"/>
    <w:rsid w:val="2EEA15D4"/>
    <w:rsid w:val="39BA6046"/>
    <w:rsid w:val="3A2B0CF2"/>
    <w:rsid w:val="3BE473AB"/>
    <w:rsid w:val="3ECE2D42"/>
    <w:rsid w:val="3FBA27C2"/>
    <w:rsid w:val="444529B0"/>
    <w:rsid w:val="4A7135B2"/>
    <w:rsid w:val="4E54216E"/>
    <w:rsid w:val="50EA0B67"/>
    <w:rsid w:val="51710326"/>
    <w:rsid w:val="53A414A2"/>
    <w:rsid w:val="56150435"/>
    <w:rsid w:val="56821842"/>
    <w:rsid w:val="577B076B"/>
    <w:rsid w:val="664B75F5"/>
    <w:rsid w:val="67DA7730"/>
    <w:rsid w:val="685A2828"/>
    <w:rsid w:val="69256789"/>
    <w:rsid w:val="69BD10B7"/>
    <w:rsid w:val="6E0F7A08"/>
    <w:rsid w:val="7576441D"/>
    <w:rsid w:val="75D20A50"/>
    <w:rsid w:val="77664B3C"/>
    <w:rsid w:val="78753C85"/>
    <w:rsid w:val="7E2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0977E5-B20B-4233-8FA8-7A593FF7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S7敏</dc:creator>
  <cp:lastModifiedBy>Owner</cp:lastModifiedBy>
  <cp:revision>2</cp:revision>
  <dcterms:created xsi:type="dcterms:W3CDTF">2024-09-05T08:18:00Z</dcterms:created>
  <dcterms:modified xsi:type="dcterms:W3CDTF">2024-09-05T08:18:00Z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867FD17C832F46DEB9024AFEB2EE7089_11</vt:lpwstr>
  </property>
  <property fmtid="{D5CDD505-2E9C-101B-9397-08002B2CF9AE}" pid="3" name="KSOProductBuildVer">
    <vt:lpwstr>2052-12.1.0.17857</vt:lpwstr>
  </property>
</Properties>
</file>